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AD1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3238375" wp14:editId="64771A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88FC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C7514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02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E126" w14:textId="58F8306E" w:rsidR="00000000" w:rsidRDefault="004C714A">
            <w:pPr>
              <w:rPr>
                <w:rFonts w:eastAsia="Times New Roman"/>
              </w:rPr>
            </w:pPr>
            <w:r>
              <w:rPr>
                <w:rStyle w:val="Forte"/>
              </w:rPr>
              <w:t>13/06/2025</w:t>
            </w:r>
          </w:p>
        </w:tc>
      </w:tr>
    </w:tbl>
    <w:p w14:paraId="238544BE" w14:textId="77777777" w:rsidR="00000000" w:rsidRDefault="00000000">
      <w:pPr>
        <w:pStyle w:val="NormalWeb"/>
      </w:pPr>
      <w:r>
        <w:rPr>
          <w:rStyle w:val="Forte"/>
        </w:rPr>
        <w:t>ESCOLA TÉCNICA ESTADUAL GETÚLIO VARGAS – SÃO PAULO</w:t>
      </w:r>
    </w:p>
    <w:p w14:paraId="4AAAF8D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013/07/2025 – PROCESSO Nº 136.00079605/2025–72</w:t>
      </w:r>
    </w:p>
    <w:p w14:paraId="1C19962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CA1BFD8" w14:textId="77777777" w:rsidR="00000000" w:rsidRDefault="00000000">
      <w:pPr>
        <w:pStyle w:val="NormalWeb"/>
      </w:pPr>
      <w:r>
        <w:t>O Diretor da ESCOLA TÉCNICA ESTADUAL GETÚLIO VARGAS,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449700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05A8220" w14:textId="77777777" w:rsidR="00000000" w:rsidRDefault="00000000">
      <w:pPr>
        <w:pStyle w:val="NormalWeb"/>
      </w:pPr>
      <w:r>
        <w:rPr>
          <w:rStyle w:val="Forte"/>
        </w:rPr>
        <w:t xml:space="preserve">5639 – SISTEMAS EMBARCADOS </w:t>
      </w:r>
      <w:proofErr w:type="gramStart"/>
      <w:r>
        <w:rPr>
          <w:rStyle w:val="Forte"/>
        </w:rPr>
        <w:t>I(</w:t>
      </w:r>
      <w:proofErr w:type="gramEnd"/>
      <w:r>
        <w:rPr>
          <w:rStyle w:val="Forte"/>
        </w:rPr>
        <w:t>REDES DE COMPUTADORES)</w:t>
      </w:r>
    </w:p>
    <w:p w14:paraId="7B3EBC18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16/06/2025 até às 23h59 de 30/06/2025.</w:t>
      </w:r>
    </w:p>
    <w:p w14:paraId="30C2E6F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26/05/2025</w:t>
      </w:r>
    </w:p>
    <w:p w14:paraId="4022A011" w14:textId="77777777" w:rsidR="00000000" w:rsidRDefault="00000000">
      <w:pPr>
        <w:pStyle w:val="NormalWeb"/>
      </w:pPr>
      <w:r>
        <w:t> </w:t>
      </w:r>
    </w:p>
    <w:p w14:paraId="0B6370F7" w14:textId="77777777" w:rsidR="00000000" w:rsidRDefault="00000000">
      <w:pPr>
        <w:pStyle w:val="NormalWeb"/>
      </w:pPr>
      <w:r>
        <w:t> </w:t>
      </w:r>
    </w:p>
    <w:p w14:paraId="00F15D7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69B7EBD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16/06/2025 a 30/06/2025</w:t>
      </w:r>
    </w:p>
    <w:p w14:paraId="5659F0B3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02/07/2025 a 27/07/2025</w:t>
      </w:r>
    </w:p>
    <w:p w14:paraId="5373F8BD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02/07/2025 a 27/07/2025</w:t>
      </w:r>
    </w:p>
    <w:p w14:paraId="231A523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06/07/2025 a 26/07/2025</w:t>
      </w:r>
    </w:p>
    <w:p w14:paraId="43D0BC81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09/07/2025 a 03/08/2025</w:t>
      </w:r>
    </w:p>
    <w:p w14:paraId="39DC875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12/07/2025 a 11/08/2025</w:t>
      </w:r>
    </w:p>
    <w:p w14:paraId="5C41E734" w14:textId="1C80CAD9" w:rsidR="004C714A" w:rsidRDefault="00000000" w:rsidP="004C714A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E3CF22D" w14:textId="0980011A" w:rsidR="00105EF7" w:rsidRDefault="00105EF7">
      <w:pPr>
        <w:pStyle w:val="NormalWeb"/>
      </w:pPr>
    </w:p>
    <w:sectPr w:rsidR="00105E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77"/>
    <w:rsid w:val="00105EF7"/>
    <w:rsid w:val="004C714A"/>
    <w:rsid w:val="00B16B77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13529"/>
  <w15:chartTrackingRefBased/>
  <w15:docId w15:val="{EFD30277-0B09-4479-B4E0-B601E34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2025-06-12T11:14:00Z</dcterms:created>
  <dcterms:modified xsi:type="dcterms:W3CDTF">2025-06-12T11:14:00Z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2025-06-12T11:14:28Z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4c4a8d94-1c73-4440-a717-54fe03583336</vt:lpwstr>
  </property>
  <property fmtid="{D5CDD505-2E9C-101B-9397-08002B2CF9AE}" pid="8" name="MSIP_Label_ff380b4d-8a71-4241-982c-3816ad3ce8fc_ContentBits">
    <vt:lpwstr>0</vt:lpwstr>
  </property>
</Properties>
</file>